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38CE" w:rsidR="00A16EE1" w:rsidP="00A16EE1" w:rsidRDefault="00A16EE1" w14:paraId="455FE640" w14:textId="77777777">
      <w:pPr>
        <w:pStyle w:val="NoSpacing"/>
        <w:jc w:val="center"/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Convening of the Texas Child Mental Health Care Consortium (TCMHCC)</w:t>
      </w:r>
    </w:p>
    <w:p w:rsidRPr="00AF38CE" w:rsidR="00A16EE1" w:rsidP="00A16EE1" w:rsidRDefault="001E64E5" w14:paraId="0B10FC65" w14:textId="4F3566BA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20</w:t>
      </w:r>
      <w:r w:rsidRPr="00AF38CE" w:rsidR="00A16EE1">
        <w:rPr>
          <w:rFonts w:ascii="Calibri" w:hAnsi="Calibri" w:cs="Calibri"/>
        </w:rPr>
        <w:t>, 2022</w:t>
      </w:r>
    </w:p>
    <w:p w:rsidRPr="00AF38CE" w:rsidR="00A16EE1" w:rsidP="00A16EE1" w:rsidRDefault="00A16EE1" w14:paraId="25AF6BAF" w14:textId="77777777">
      <w:pPr>
        <w:pStyle w:val="NoSpacing"/>
        <w:jc w:val="center"/>
        <w:rPr>
          <w:rFonts w:ascii="Calibri" w:hAnsi="Calibri" w:cs="Calibri"/>
        </w:rPr>
      </w:pPr>
      <w:r w:rsidRPr="00AF38CE">
        <w:rPr>
          <w:rFonts w:ascii="Calibri" w:hAnsi="Calibri" w:cs="Calibri"/>
        </w:rPr>
        <w:t>10:00 AM – 3:00 PM</w:t>
      </w:r>
    </w:p>
    <w:p w:rsidRPr="00AF38CE" w:rsidR="00471528" w:rsidP="00556B76" w:rsidRDefault="00C34F80" w14:paraId="37165AFF" w14:textId="4F979111">
      <w:pPr>
        <w:pStyle w:val="NoSpacing"/>
        <w:jc w:val="center"/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The </w:t>
      </w:r>
      <w:r w:rsidRPr="00AF38CE" w:rsidR="00A643DF">
        <w:rPr>
          <w:rFonts w:ascii="Calibri" w:hAnsi="Calibri" w:cs="Calibri"/>
        </w:rPr>
        <w:t>University of Texas System</w:t>
      </w:r>
      <w:r w:rsidRPr="00AF38CE" w:rsidR="00AD6E8A">
        <w:rPr>
          <w:rFonts w:ascii="Calibri" w:hAnsi="Calibri" w:cs="Calibri"/>
        </w:rPr>
        <w:t xml:space="preserve"> </w:t>
      </w:r>
    </w:p>
    <w:p w:rsidRPr="00AF38CE" w:rsidR="004612F1" w:rsidP="00DF12DD" w:rsidRDefault="005826F1" w14:paraId="78AC759B" w14:textId="6BF98924">
      <w:pPr>
        <w:pStyle w:val="NoSpacing"/>
        <w:jc w:val="center"/>
        <w:rPr>
          <w:rFonts w:ascii="Calibri" w:hAnsi="Calibri" w:cs="Calibri"/>
          <w:color w:val="222222"/>
          <w:shd w:val="clear" w:color="auto" w:fill="FFFFFF"/>
        </w:rPr>
      </w:pPr>
      <w:r w:rsidRPr="00AF38CE">
        <w:rPr>
          <w:rFonts w:ascii="Calibri" w:hAnsi="Calibri" w:cs="Calibri"/>
          <w:color w:val="222222"/>
          <w:shd w:val="clear" w:color="auto" w:fill="FFFFFF"/>
        </w:rPr>
        <w:t xml:space="preserve">210 </w:t>
      </w:r>
      <w:r w:rsidRPr="00AF38CE" w:rsidR="00955E8D">
        <w:rPr>
          <w:rFonts w:ascii="Calibri" w:hAnsi="Calibri" w:cs="Calibri"/>
          <w:color w:val="222222"/>
          <w:shd w:val="clear" w:color="auto" w:fill="FFFFFF"/>
        </w:rPr>
        <w:t>W. 7</w:t>
      </w:r>
      <w:r w:rsidRPr="00AF38CE" w:rsidR="00955E8D">
        <w:rPr>
          <w:rFonts w:ascii="Calibri" w:hAnsi="Calibri" w:cs="Calibri"/>
          <w:color w:val="222222"/>
          <w:shd w:val="clear" w:color="auto" w:fill="FFFFFF"/>
          <w:vertAlign w:val="superscript"/>
        </w:rPr>
        <w:t>th</w:t>
      </w:r>
      <w:r w:rsidRPr="00AF38CE" w:rsidR="00955E8D">
        <w:rPr>
          <w:rFonts w:ascii="Calibri" w:hAnsi="Calibri" w:cs="Calibri"/>
          <w:color w:val="222222"/>
          <w:shd w:val="clear" w:color="auto" w:fill="FFFFFF"/>
        </w:rPr>
        <w:t xml:space="preserve"> Street.,</w:t>
      </w:r>
      <w:r w:rsidR="00B94677">
        <w:rPr>
          <w:rFonts w:ascii="Calibri" w:hAnsi="Calibri" w:cs="Calibri"/>
          <w:color w:val="222222"/>
          <w:shd w:val="clear" w:color="auto" w:fill="FFFFFF"/>
        </w:rPr>
        <w:t xml:space="preserve"> 2</w:t>
      </w:r>
      <w:r w:rsidRPr="00B94677" w:rsidR="00B94677">
        <w:rPr>
          <w:rFonts w:ascii="Calibri" w:hAnsi="Calibri" w:cs="Calibri"/>
          <w:color w:val="222222"/>
          <w:shd w:val="clear" w:color="auto" w:fill="FFFFFF"/>
          <w:vertAlign w:val="superscript"/>
        </w:rPr>
        <w:t>nd</w:t>
      </w:r>
      <w:r w:rsidR="00B94677">
        <w:rPr>
          <w:rFonts w:ascii="Calibri" w:hAnsi="Calibri" w:cs="Calibri"/>
          <w:color w:val="222222"/>
          <w:shd w:val="clear" w:color="auto" w:fill="FFFFFF"/>
        </w:rPr>
        <w:t xml:space="preserve"> Floor Board Room</w:t>
      </w:r>
    </w:p>
    <w:p w:rsidRPr="00AF38CE" w:rsidR="00A16EE1" w:rsidP="00A16EE1" w:rsidRDefault="00471528" w14:paraId="27988831" w14:textId="7941EE24">
      <w:pPr>
        <w:pStyle w:val="NoSpacing"/>
        <w:jc w:val="center"/>
        <w:rPr>
          <w:rFonts w:ascii="Calibri" w:hAnsi="Calibri" w:cs="Calibri"/>
        </w:rPr>
      </w:pPr>
      <w:r w:rsidRPr="00AF38CE">
        <w:rPr>
          <w:rFonts w:ascii="Calibri" w:hAnsi="Calibri" w:cs="Calibri"/>
          <w:color w:val="222222"/>
          <w:shd w:val="clear" w:color="auto" w:fill="FFFFFF"/>
        </w:rPr>
        <w:t>Austin, TX 78</w:t>
      </w:r>
      <w:r w:rsidRPr="00AF38CE" w:rsidR="00955E8D">
        <w:rPr>
          <w:rFonts w:ascii="Calibri" w:hAnsi="Calibri" w:cs="Calibri"/>
          <w:color w:val="222222"/>
          <w:shd w:val="clear" w:color="auto" w:fill="FFFFFF"/>
        </w:rPr>
        <w:t>701</w:t>
      </w:r>
    </w:p>
    <w:p w:rsidRPr="00AF38CE" w:rsidR="00FF4AC7" w:rsidP="00A16EE1" w:rsidRDefault="00FF4AC7" w14:paraId="5AB92C36" w14:textId="77777777">
      <w:pPr>
        <w:pStyle w:val="NoSpacing"/>
        <w:jc w:val="center"/>
        <w:rPr>
          <w:rFonts w:ascii="Calibri" w:hAnsi="Calibri" w:cs="Calibri"/>
        </w:rPr>
      </w:pPr>
    </w:p>
    <w:p w:rsidRPr="00AF38CE" w:rsidR="00A16EE1" w:rsidP="00A16EE1" w:rsidRDefault="00A16EE1" w14:paraId="21AD98AB" w14:textId="77777777">
      <w:pPr>
        <w:pStyle w:val="NoSpacing"/>
        <w:jc w:val="center"/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 xml:space="preserve">Agenda </w:t>
      </w:r>
    </w:p>
    <w:p w:rsidRPr="00AF38CE" w:rsidR="00A16EE1" w:rsidP="00A16EE1" w:rsidRDefault="00A16EE1" w14:paraId="1BC69BEF" w14:textId="77777777">
      <w:pPr>
        <w:rPr>
          <w:rFonts w:ascii="Calibri" w:hAnsi="Calibri" w:eastAsia="Times New Roman" w:cs="Calibri"/>
          <w:color w:val="000000"/>
        </w:rPr>
      </w:pPr>
      <w:r w:rsidRPr="00AF38CE">
        <w:rPr>
          <w:rFonts w:ascii="Calibri" w:hAnsi="Calibri" w:eastAsia="Times New Roman" w:cs="Calibri"/>
          <w:b/>
          <w:bCs/>
          <w:color w:val="000000"/>
        </w:rPr>
        <w:t>Live Stream link:</w:t>
      </w:r>
      <w:r w:rsidRPr="00AF38CE">
        <w:rPr>
          <w:rFonts w:ascii="Calibri" w:hAnsi="Calibri" w:eastAsia="Times New Roman" w:cs="Calibri"/>
          <w:color w:val="000000"/>
        </w:rPr>
        <w:t xml:space="preserve"> </w:t>
      </w:r>
      <w:bookmarkStart w:name="_Hlk45898622" w:id="0"/>
      <w:r w:rsidRPr="00AF38CE">
        <w:rPr>
          <w:sz w:val="20"/>
          <w:szCs w:val="20"/>
        </w:rPr>
        <w:fldChar w:fldCharType="begin"/>
      </w:r>
      <w:r w:rsidRPr="00AF38CE">
        <w:rPr>
          <w:rFonts w:ascii="Calibri" w:hAnsi="Calibri" w:cs="Calibri"/>
        </w:rPr>
        <w:instrText xml:space="preserve"> HYPERLINK "https://www.youtube.com/channel/UCSQqIc7NFQEGlSPQs6Ar7IA" </w:instrText>
      </w:r>
      <w:r w:rsidRPr="00AF38CE">
        <w:rPr>
          <w:sz w:val="20"/>
          <w:szCs w:val="20"/>
        </w:rPr>
        <w:fldChar w:fldCharType="separate"/>
      </w:r>
      <w:r w:rsidRPr="00AF38CE">
        <w:rPr>
          <w:rStyle w:val="Hyperlink"/>
          <w:rFonts w:ascii="Calibri" w:hAnsi="Calibri" w:eastAsia="Times New Roman" w:cs="Calibri"/>
        </w:rPr>
        <w:t>https://www.youtube.com/channel/UCSQqIc7NFQEGlSPQs6Ar7IA</w:t>
      </w:r>
      <w:r w:rsidRPr="00AF38CE">
        <w:rPr>
          <w:rStyle w:val="Hyperlink"/>
          <w:rFonts w:ascii="Calibri" w:hAnsi="Calibri" w:eastAsia="Times New Roman" w:cs="Calibri"/>
        </w:rPr>
        <w:fldChar w:fldCharType="end"/>
      </w:r>
      <w:bookmarkEnd w:id="0"/>
    </w:p>
    <w:p w:rsidRPr="0075016F" w:rsidR="00A16EE1" w:rsidP="00A16EE1" w:rsidRDefault="00A16EE1" w14:paraId="2D58E210" w14:textId="2FF34B74">
      <w:pPr>
        <w:rPr>
          <w:rFonts w:ascii="Calibri" w:hAnsi="Calibri" w:eastAsia="Calibri" w:cs="Calibri"/>
        </w:rPr>
      </w:pPr>
      <w:r w:rsidRPr="0075016F">
        <w:rPr>
          <w:rFonts w:ascii="Calibri" w:hAnsi="Calibri" w:eastAsia="Calibri" w:cs="Calibri"/>
          <w:b/>
          <w:bCs/>
        </w:rPr>
        <w:t>Available via phone call in:</w:t>
      </w:r>
      <w:r w:rsidRPr="0075016F">
        <w:rPr>
          <w:rFonts w:ascii="Calibri" w:hAnsi="Calibri" w:eastAsia="Calibri" w:cs="Calibri"/>
        </w:rPr>
        <w:t xml:space="preserve"> </w:t>
      </w:r>
      <w:r w:rsidRPr="0075016F" w:rsidR="00441465">
        <w:rPr>
          <w:rFonts w:ascii="Calibri" w:hAnsi="Calibri" w:eastAsia="Calibri" w:cs="Calibri"/>
        </w:rPr>
        <w:t>1</w:t>
      </w:r>
      <w:r w:rsidRPr="0075016F" w:rsidR="0075016F">
        <w:rPr>
          <w:rFonts w:ascii="Calibri" w:hAnsi="Calibri" w:eastAsia="Calibri" w:cs="Calibri"/>
        </w:rPr>
        <w:t>-</w:t>
      </w:r>
      <w:r w:rsidRPr="0075016F" w:rsidR="00441465">
        <w:rPr>
          <w:rFonts w:ascii="Calibri" w:hAnsi="Calibri" w:eastAsia="Calibri" w:cs="Calibri"/>
        </w:rPr>
        <w:t>346</w:t>
      </w:r>
      <w:r w:rsidRPr="0075016F" w:rsidR="0075016F">
        <w:rPr>
          <w:rFonts w:ascii="Calibri" w:hAnsi="Calibri" w:eastAsia="Calibri" w:cs="Calibri"/>
        </w:rPr>
        <w:t>-</w:t>
      </w:r>
      <w:r w:rsidRPr="0075016F" w:rsidR="00441465">
        <w:rPr>
          <w:rFonts w:ascii="Calibri" w:hAnsi="Calibri" w:eastAsia="Calibri" w:cs="Calibri"/>
        </w:rPr>
        <w:t>248</w:t>
      </w:r>
      <w:r w:rsidRPr="0075016F" w:rsidR="0075016F">
        <w:rPr>
          <w:rFonts w:ascii="Calibri" w:hAnsi="Calibri" w:eastAsia="Calibri" w:cs="Calibri"/>
        </w:rPr>
        <w:t>-</w:t>
      </w:r>
      <w:r w:rsidRPr="0075016F" w:rsidR="00441465">
        <w:rPr>
          <w:rFonts w:ascii="Calibri" w:hAnsi="Calibri" w:eastAsia="Calibri" w:cs="Calibri"/>
        </w:rPr>
        <w:t>7799</w:t>
      </w:r>
    </w:p>
    <w:p w:rsidRPr="00AD610D" w:rsidR="00A16EE1" w:rsidP="00A16EE1" w:rsidRDefault="00A16EE1" w14:paraId="45E5492B" w14:textId="53BF8E72">
      <w:pPr>
        <w:rPr>
          <w:rFonts w:ascii="Calibri" w:hAnsi="Calibri" w:eastAsia="Calibri" w:cs="Calibri"/>
        </w:rPr>
      </w:pPr>
      <w:r w:rsidRPr="00AD610D">
        <w:rPr>
          <w:rFonts w:ascii="Calibri" w:hAnsi="Calibri" w:eastAsia="Calibri" w:cs="Calibri"/>
          <w:b/>
          <w:bCs/>
        </w:rPr>
        <w:t>Webinar ID:</w:t>
      </w:r>
      <w:r w:rsidRPr="00AD610D">
        <w:rPr>
          <w:rFonts w:ascii="Calibri" w:hAnsi="Calibri" w:eastAsia="Calibri" w:cs="Calibri"/>
        </w:rPr>
        <w:t xml:space="preserve"> </w:t>
      </w:r>
      <w:r w:rsidRPr="00AD610D" w:rsidR="00AD610D">
        <w:rPr>
          <w:rFonts w:ascii="Calibri" w:hAnsi="Calibri" w:eastAsia="Calibri" w:cs="Calibri"/>
        </w:rPr>
        <w:t>919 6317 7053</w:t>
      </w:r>
    </w:p>
    <w:p w:rsidRPr="00AF38CE" w:rsidR="00A16EE1" w:rsidP="00A16EE1" w:rsidRDefault="00A16EE1" w14:paraId="0834C9CC" w14:textId="76F3879E">
      <w:pPr>
        <w:spacing w:after="0" w:line="240" w:lineRule="auto"/>
        <w:rPr>
          <w:rFonts w:ascii="Calibri" w:hAnsi="Calibri" w:eastAsia="Calibri" w:cs="Calibri"/>
        </w:rPr>
      </w:pPr>
      <w:r w:rsidRPr="00ED776F">
        <w:rPr>
          <w:rFonts w:ascii="Calibri" w:hAnsi="Calibri" w:eastAsia="Calibri" w:cs="Calibri"/>
          <w:b/>
          <w:bCs/>
        </w:rPr>
        <w:t>Passcode:</w:t>
      </w:r>
      <w:r w:rsidRPr="00ED776F">
        <w:rPr>
          <w:rFonts w:ascii="Calibri" w:hAnsi="Calibri" w:eastAsia="Calibri" w:cs="Calibri"/>
        </w:rPr>
        <w:t xml:space="preserve"> </w:t>
      </w:r>
      <w:r w:rsidRPr="00ED776F" w:rsidR="00ED776F">
        <w:rPr>
          <w:rFonts w:ascii="Calibri" w:hAnsi="Calibri" w:eastAsia="Calibri" w:cs="Calibri"/>
        </w:rPr>
        <w:t>147557</w:t>
      </w:r>
    </w:p>
    <w:p w:rsidRPr="00AF38CE" w:rsidR="00A16EE1" w:rsidP="00A16EE1" w:rsidRDefault="00A16EE1" w14:paraId="6C2E3C0C" w14:textId="77777777">
      <w:pPr>
        <w:pStyle w:val="NoSpacing"/>
        <w:rPr>
          <w:rFonts w:ascii="Calibri" w:hAnsi="Calibri" w:cs="Calibri"/>
        </w:rPr>
      </w:pPr>
      <w:r w:rsidRPr="00AF38CE">
        <w:rPr>
          <w:rFonts w:ascii="Calibri" w:hAnsi="Calibri" w:cs="Calibri"/>
        </w:rPr>
        <w:t>_____________________________________________________________________________________</w:t>
      </w:r>
    </w:p>
    <w:p w:rsidRPr="00AF38CE" w:rsidR="00A16EE1" w:rsidP="00A16EE1" w:rsidRDefault="00A16EE1" w14:paraId="44C28741" w14:textId="7A92CC1D">
      <w:pPr>
        <w:rPr>
          <w:rFonts w:ascii="Calibri" w:hAnsi="Calibri" w:cs="Calibri"/>
          <w:b w:val="1"/>
          <w:bCs w:val="1"/>
        </w:rPr>
      </w:pPr>
      <w:r w:rsidRPr="0DF55AE6" w:rsidR="00A16EE1">
        <w:rPr>
          <w:rFonts w:ascii="Calibri" w:hAnsi="Calibri" w:cs="Calibri"/>
          <w:b w:val="1"/>
          <w:bCs w:val="1"/>
        </w:rPr>
        <w:t>The Texas Child Mental Health Care Consortium</w:t>
      </w:r>
      <w:r w:rsidRPr="0DF55AE6" w:rsidR="7B7ADAE1">
        <w:rPr>
          <w:rFonts w:ascii="Calibri" w:hAnsi="Calibri" w:cs="Calibri"/>
          <w:b w:val="1"/>
          <w:bCs w:val="1"/>
        </w:rPr>
        <w:t xml:space="preserve"> (TCMHCC)</w:t>
      </w:r>
      <w:r w:rsidRPr="0DF55AE6" w:rsidR="00A16EE1">
        <w:rPr>
          <w:rFonts w:ascii="Calibri" w:hAnsi="Calibri" w:cs="Calibri"/>
          <w:b w:val="1"/>
          <w:bCs w:val="1"/>
        </w:rPr>
        <w:t xml:space="preserve"> will convene a videoconference meeting pursuant to Texas Government Code Section 551.127 on </w:t>
      </w:r>
      <w:r w:rsidRPr="0DF55AE6" w:rsidR="001E64E5">
        <w:rPr>
          <w:rFonts w:ascii="Calibri" w:hAnsi="Calibri" w:cs="Calibri"/>
          <w:b w:val="1"/>
          <w:bCs w:val="1"/>
        </w:rPr>
        <w:t>September 20</w:t>
      </w:r>
      <w:r w:rsidRPr="0DF55AE6" w:rsidR="00A16EE1">
        <w:rPr>
          <w:rFonts w:ascii="Calibri" w:hAnsi="Calibri" w:cs="Calibri"/>
          <w:b w:val="1"/>
          <w:bCs w:val="1"/>
        </w:rPr>
        <w:t>, 2022, according to the following agenda</w:t>
      </w:r>
      <w:r w:rsidRPr="0DF55AE6" w:rsidR="00DA130C">
        <w:rPr>
          <w:rFonts w:ascii="Calibri" w:hAnsi="Calibri" w:cs="Calibri"/>
          <w:b w:val="1"/>
          <w:bCs w:val="1"/>
        </w:rPr>
        <w:t xml:space="preserve">. </w:t>
      </w:r>
      <w:r w:rsidRPr="0DF55AE6" w:rsidR="00A16EE1">
        <w:rPr>
          <w:rFonts w:ascii="Calibri" w:hAnsi="Calibri" w:cs="Calibri"/>
          <w:b w:val="1"/>
          <w:bCs w:val="1"/>
        </w:rPr>
        <w:t>The Chairperson will be present, and will preside over the meeting, at the posted location.</w:t>
      </w:r>
    </w:p>
    <w:p w:rsidRPr="00AF38CE" w:rsidR="00994156" w:rsidP="00994156" w:rsidRDefault="00994156" w14:paraId="551E5546" w14:textId="2B08624F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Call to order and roll call  </w:t>
      </w:r>
    </w:p>
    <w:p w:rsidRPr="00AF38CE" w:rsidR="00994156" w:rsidP="00994156" w:rsidRDefault="00994156" w14:paraId="07BA53EC" w14:textId="77777777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Review and approve the following item</w:t>
      </w:r>
    </w:p>
    <w:p w:rsidRPr="00AF38CE" w:rsidR="00994156" w:rsidP="00994156" w:rsidRDefault="00994156" w14:paraId="2A8F4DB5" w14:textId="0F66D973">
      <w:pPr>
        <w:numPr>
          <w:ilvl w:val="0"/>
          <w:numId w:val="9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Minutes from the </w:t>
      </w:r>
      <w:r w:rsidR="001E64E5">
        <w:rPr>
          <w:rFonts w:ascii="Calibri" w:hAnsi="Calibri" w:cs="Calibri"/>
        </w:rPr>
        <w:t>August 29</w:t>
      </w:r>
      <w:r w:rsidRPr="00AF38CE">
        <w:rPr>
          <w:rFonts w:ascii="Calibri" w:hAnsi="Calibri" w:cs="Calibri"/>
        </w:rPr>
        <w:t>, 2022, Executive Committee meeting. </w:t>
      </w:r>
    </w:p>
    <w:p w:rsidRPr="00AF38CE" w:rsidR="00994156" w:rsidP="00994156" w:rsidRDefault="00994156" w14:paraId="56A4D7C4" w14:textId="3DA5494E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Updates on the following activities associated with implementation of the TCMHCC. The full Executive Committee may review, receive and/or provide information and/or make recommendations from the items discussed and take appropriate action. </w:t>
      </w:r>
    </w:p>
    <w:p w:rsidRPr="001B64AD" w:rsidR="00F55537" w:rsidP="001B64AD" w:rsidRDefault="00F55537" w14:paraId="6B3F96A4" w14:textId="0EF6DA25">
      <w:pPr>
        <w:pStyle w:val="NoSpacing"/>
        <w:numPr>
          <w:ilvl w:val="0"/>
          <w:numId w:val="10"/>
        </w:numPr>
        <w:rPr/>
      </w:pPr>
      <w:r w:rsidR="00F55537">
        <w:rPr/>
        <w:t>TCMHCC communications, outreach, and engagement by The University of Texas at Austin</w:t>
      </w:r>
    </w:p>
    <w:p w:rsidRPr="00AF38CE" w:rsidR="00994156" w:rsidP="001A4434" w:rsidRDefault="00994156" w14:paraId="0CF67131" w14:textId="35449A58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DF55AE6" w:rsidR="00994156">
        <w:rPr>
          <w:rFonts w:ascii="Calibri" w:hAnsi="Calibri" w:cs="Calibri"/>
        </w:rPr>
        <w:t>Program Evaluation - The University of Texas at Austin</w:t>
      </w:r>
    </w:p>
    <w:p w:rsidR="00994156" w:rsidP="001A4434" w:rsidRDefault="00994156" w14:paraId="5B7C8FFA" w14:textId="7B456C86">
      <w:pPr>
        <w:numPr>
          <w:ilvl w:val="0"/>
          <w:numId w:val="10"/>
        </w:numPr>
        <w:spacing w:after="0"/>
        <w:rPr>
          <w:rFonts w:ascii="Calibri" w:hAnsi="Calibri" w:cs="Calibri"/>
        </w:rPr>
      </w:pPr>
      <w:r w:rsidRPr="0DF55AE6" w:rsidR="00994156">
        <w:rPr>
          <w:rFonts w:ascii="Calibri" w:hAnsi="Calibri" w:cs="Calibri"/>
        </w:rPr>
        <w:t>External Evaluation - The University of Texas Health Science Center Houston - School of Public Health</w:t>
      </w:r>
    </w:p>
    <w:p w:rsidRPr="00AF38CE" w:rsidR="001A4434" w:rsidP="001A4434" w:rsidRDefault="001A4434" w14:paraId="6278D9B6" w14:textId="77777777">
      <w:pPr>
        <w:spacing w:after="0"/>
        <w:ind w:left="1080"/>
        <w:rPr>
          <w:rFonts w:ascii="Calibri" w:hAnsi="Calibri" w:cs="Calibri"/>
        </w:rPr>
      </w:pPr>
    </w:p>
    <w:p w:rsidRPr="00AF38CE" w:rsidR="00994156" w:rsidP="00994156" w:rsidRDefault="00994156" w14:paraId="54AC56B1" w14:textId="77777777">
      <w:pPr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Updates on the following activities associated with implementation of American Rescue Plan Act funded TCMHCC initiatives. The full Executive Committee may review, receive and/or provide information and/or make recommendations from the items discussed and take appropriate action. </w:t>
      </w:r>
    </w:p>
    <w:p w:rsidRPr="00AF38CE" w:rsidR="00994156" w:rsidP="003F6090" w:rsidRDefault="00994156" w14:paraId="72869B37" w14:textId="77777777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>Fiscal Agent - The University of Texas at Austin </w:t>
      </w:r>
    </w:p>
    <w:p w:rsidRPr="00AF38CE" w:rsidR="00994156" w:rsidP="003F6090" w:rsidRDefault="00994156" w14:paraId="30FD81CC" w14:textId="77777777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>Overall administration – The University of Texas System</w:t>
      </w:r>
    </w:p>
    <w:p w:rsidRPr="00AF38CE" w:rsidR="00994156" w:rsidP="003F6090" w:rsidRDefault="00994156" w14:paraId="0869297B" w14:textId="77777777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>Perinatal Psychiatry Access Network – Texas Tech University Health Science Center</w:t>
      </w:r>
    </w:p>
    <w:p w:rsidRPr="00AF38CE" w:rsidR="00994156" w:rsidP="003F6090" w:rsidRDefault="00994156" w14:paraId="45691A44" w14:textId="77777777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>Collaborative Care – Meadows Mental Health Policy Institute</w:t>
      </w:r>
    </w:p>
    <w:p w:rsidRPr="00AF38CE" w:rsidR="003F6090" w:rsidP="00F0532A" w:rsidRDefault="00994156" w14:paraId="66E3AC63" w14:textId="380C5895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>Substance Use Disorder services – The University of Texas Health Science Center</w:t>
      </w:r>
      <w:r w:rsidRPr="00AF38CE" w:rsidR="00F0532A">
        <w:rPr>
          <w:rFonts w:ascii="Calibri" w:hAnsi="Calibri" w:cs="Calibri"/>
        </w:rPr>
        <w:t xml:space="preserve"> </w:t>
      </w:r>
      <w:r w:rsidRPr="00AF38CE">
        <w:rPr>
          <w:rFonts w:ascii="Calibri" w:hAnsi="Calibri" w:cs="Calibri"/>
        </w:rPr>
        <w:t>at San Antonio</w:t>
      </w:r>
    </w:p>
    <w:p w:rsidRPr="00AF38CE" w:rsidR="00994156" w:rsidP="003F6090" w:rsidRDefault="00994156" w14:paraId="5AA14B1B" w14:textId="5D49D9F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DF55AE6" w:rsidR="00994156">
        <w:rPr>
          <w:rFonts w:ascii="Calibri" w:hAnsi="Calibri" w:cs="Calibri"/>
        </w:rPr>
        <w:t xml:space="preserve">Youth Aware of Mental Health – </w:t>
      </w:r>
      <w:r w:rsidRPr="0DF55AE6" w:rsidR="2A66DF3B">
        <w:rPr>
          <w:rFonts w:ascii="Calibri" w:hAnsi="Calibri" w:cs="Calibri"/>
        </w:rPr>
        <w:t xml:space="preserve">The </w:t>
      </w:r>
      <w:r w:rsidRPr="0DF55AE6" w:rsidR="00994156">
        <w:rPr>
          <w:rFonts w:ascii="Calibri" w:hAnsi="Calibri" w:cs="Calibri"/>
        </w:rPr>
        <w:t>University of Texas Southwestern</w:t>
      </w:r>
      <w:r w:rsidRPr="0DF55AE6" w:rsidR="09C300FF">
        <w:rPr>
          <w:rFonts w:ascii="Calibri" w:hAnsi="Calibri" w:cs="Calibri"/>
        </w:rPr>
        <w:t xml:space="preserve"> Medical Center</w:t>
      </w:r>
    </w:p>
    <w:p w:rsidRPr="00AF38CE" w:rsidR="00994156" w:rsidP="003F6090" w:rsidRDefault="00994156" w14:paraId="78CB2D43" w14:textId="04964B51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AF38CE">
        <w:rPr>
          <w:rFonts w:ascii="Calibri" w:hAnsi="Calibri" w:cs="Calibri"/>
        </w:rPr>
        <w:t>Safe Alternatives for Teens and Youths – Baylor College of Medicine</w:t>
      </w:r>
    </w:p>
    <w:p w:rsidR="00994156" w:rsidP="00994156" w:rsidRDefault="008D7524" w14:paraId="2594571B" w14:textId="5BDE46B4">
      <w:pPr>
        <w:numPr>
          <w:ilvl w:val="0"/>
          <w:numId w:val="8"/>
        </w:numPr>
        <w:rPr>
          <w:rFonts w:ascii="Calibri" w:hAnsi="Calibri" w:cs="Calibri"/>
          <w:b w:val="1"/>
          <w:bCs w:val="1"/>
        </w:rPr>
      </w:pPr>
      <w:r w:rsidRPr="0DF55AE6" w:rsidR="008D7524">
        <w:rPr>
          <w:rFonts w:ascii="Calibri" w:hAnsi="Calibri" w:cs="Calibri"/>
          <w:b w:val="1"/>
          <w:bCs w:val="1"/>
        </w:rPr>
        <w:t xml:space="preserve">Informational presentations </w:t>
      </w:r>
      <w:r w:rsidRPr="0DF55AE6" w:rsidR="0066761A">
        <w:rPr>
          <w:rFonts w:ascii="Calibri" w:hAnsi="Calibri" w:cs="Calibri"/>
          <w:b w:val="1"/>
          <w:bCs w:val="1"/>
        </w:rPr>
        <w:t>from the UT System, and H</w:t>
      </w:r>
      <w:r w:rsidRPr="0DF55AE6" w:rsidR="2FF6DA17">
        <w:rPr>
          <w:rFonts w:ascii="Calibri" w:hAnsi="Calibri" w:cs="Calibri"/>
          <w:b w:val="1"/>
          <w:bCs w:val="1"/>
        </w:rPr>
        <w:t>ealth Related Institutions (HRIs)</w:t>
      </w:r>
      <w:r w:rsidRPr="0DF55AE6" w:rsidR="0066761A">
        <w:rPr>
          <w:rFonts w:ascii="Calibri" w:hAnsi="Calibri" w:cs="Calibri"/>
          <w:b w:val="1"/>
          <w:bCs w:val="1"/>
        </w:rPr>
        <w:t xml:space="preserve"> </w:t>
      </w:r>
      <w:r w:rsidRPr="0DF55AE6" w:rsidR="008D7524">
        <w:rPr>
          <w:rFonts w:ascii="Calibri" w:hAnsi="Calibri" w:cs="Calibri"/>
          <w:b w:val="1"/>
          <w:bCs w:val="1"/>
        </w:rPr>
        <w:t xml:space="preserve">about the </w:t>
      </w:r>
      <w:r w:rsidRPr="0DF55AE6" w:rsidR="001E64E5">
        <w:rPr>
          <w:rFonts w:ascii="Calibri" w:hAnsi="Calibri" w:cs="Calibri"/>
          <w:b w:val="1"/>
          <w:bCs w:val="1"/>
        </w:rPr>
        <w:t xml:space="preserve">2024-2025 proposed </w:t>
      </w:r>
      <w:r w:rsidRPr="0DF55AE6" w:rsidR="00994156">
        <w:rPr>
          <w:rFonts w:ascii="Calibri" w:hAnsi="Calibri" w:cs="Calibri"/>
          <w:b w:val="1"/>
          <w:bCs w:val="1"/>
        </w:rPr>
        <w:t>TCMHCC budget</w:t>
      </w:r>
      <w:r w:rsidRPr="0DF55AE6" w:rsidR="001A4434">
        <w:rPr>
          <w:rFonts w:ascii="Calibri" w:hAnsi="Calibri" w:cs="Calibri"/>
          <w:b w:val="1"/>
          <w:bCs w:val="1"/>
        </w:rPr>
        <w:t xml:space="preserve"> and initiatives</w:t>
      </w:r>
      <w:r w:rsidRPr="0DF55AE6" w:rsidR="00994156">
        <w:rPr>
          <w:rFonts w:ascii="Calibri" w:hAnsi="Calibri" w:cs="Calibri"/>
          <w:b w:val="1"/>
          <w:bCs w:val="1"/>
        </w:rPr>
        <w:t xml:space="preserve">. The full Executive Committee may review, receive, and/or provide </w:t>
      </w:r>
      <w:r w:rsidRPr="0DF55AE6" w:rsidR="00994156">
        <w:rPr>
          <w:rFonts w:ascii="Calibri" w:hAnsi="Calibri" w:cs="Calibri"/>
          <w:b w:val="1"/>
          <w:bCs w:val="1"/>
        </w:rPr>
        <w:t xml:space="preserve">information and/or make recommendations from the items discussed and take appropriate action. </w:t>
      </w:r>
    </w:p>
    <w:p w:rsidR="008D7524" w:rsidP="008D7524" w:rsidRDefault="0066761A" w14:paraId="2683B7B8" w14:textId="2C93C284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 and proposed w</w:t>
      </w:r>
      <w:r w:rsidR="008D7524">
        <w:rPr>
          <w:rFonts w:ascii="Calibri" w:hAnsi="Calibri" w:cs="Calibri"/>
        </w:rPr>
        <w:t>orkforce initiatives</w:t>
      </w:r>
    </w:p>
    <w:p w:rsidR="008D7524" w:rsidP="008D7524" w:rsidRDefault="008D7524" w14:paraId="02BE0B74" w14:textId="1D7A601E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 workforce white paper </w:t>
      </w:r>
      <w:r w:rsidR="0066761A">
        <w:rPr>
          <w:rFonts w:ascii="Calibri" w:hAnsi="Calibri" w:cs="Calibri"/>
        </w:rPr>
        <w:t>recommendations</w:t>
      </w:r>
      <w:r>
        <w:rPr>
          <w:rFonts w:ascii="Calibri" w:hAnsi="Calibri" w:cs="Calibri"/>
        </w:rPr>
        <w:t>– UT System</w:t>
      </w:r>
    </w:p>
    <w:p w:rsidR="008D7524" w:rsidP="008D7524" w:rsidRDefault="008D7524" w14:paraId="013805F1" w14:textId="654EF880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 workforce projects</w:t>
      </w:r>
      <w:r w:rsidR="0066761A">
        <w:rPr>
          <w:rFonts w:ascii="Calibri" w:hAnsi="Calibri" w:cs="Calibri"/>
        </w:rPr>
        <w:t xml:space="preserve"> with potential for expansion across Texas</w:t>
      </w:r>
      <w:r>
        <w:rPr>
          <w:rFonts w:ascii="Calibri" w:hAnsi="Calibri" w:cs="Calibri"/>
        </w:rPr>
        <w:t xml:space="preserve"> – HRIs </w:t>
      </w:r>
    </w:p>
    <w:p w:rsidR="008D7524" w:rsidP="008D7524" w:rsidRDefault="008D7524" w14:paraId="04CEF7A9" w14:textId="28B3F175">
      <w:pPr>
        <w:pStyle w:val="ListParagraph"/>
        <w:numPr>
          <w:ilvl w:val="3"/>
          <w:numId w:val="8"/>
        </w:numPr>
        <w:rPr>
          <w:rFonts w:ascii="Calibri" w:hAnsi="Calibri" w:cs="Calibri"/>
        </w:rPr>
      </w:pPr>
      <w:r w:rsidRPr="0DF55AE6" w:rsidR="101FE838">
        <w:rPr>
          <w:rFonts w:ascii="Calibri" w:hAnsi="Calibri" w:cs="Calibri"/>
        </w:rPr>
        <w:t>Community Psychiatry Workforce Expansion (</w:t>
      </w:r>
      <w:r w:rsidRPr="0DF55AE6" w:rsidR="008D7524">
        <w:rPr>
          <w:rFonts w:ascii="Calibri" w:hAnsi="Calibri" w:cs="Calibri"/>
        </w:rPr>
        <w:t>CPWE</w:t>
      </w:r>
      <w:r w:rsidRPr="0DF55AE6" w:rsidR="7741BEF2">
        <w:rPr>
          <w:rFonts w:ascii="Calibri" w:hAnsi="Calibri" w:cs="Calibri"/>
        </w:rPr>
        <w:t>)</w:t>
      </w:r>
    </w:p>
    <w:p w:rsidR="008D7524" w:rsidP="008D7524" w:rsidRDefault="008D7524" w14:paraId="0AF98E12" w14:textId="4F49B95A">
      <w:pPr>
        <w:pStyle w:val="ListParagraph"/>
        <w:numPr>
          <w:ilvl w:val="3"/>
          <w:numId w:val="8"/>
        </w:numPr>
        <w:rPr>
          <w:rFonts w:ascii="Calibri" w:hAnsi="Calibri" w:cs="Calibri"/>
        </w:rPr>
      </w:pPr>
      <w:r w:rsidRPr="0DF55AE6" w:rsidR="7741BEF2">
        <w:rPr>
          <w:rFonts w:ascii="Calibri" w:hAnsi="Calibri" w:cs="Calibri"/>
        </w:rPr>
        <w:t>Child and Adolescent Psychiatry Fellowships (CAP)</w:t>
      </w:r>
    </w:p>
    <w:p w:rsidR="008D7524" w:rsidP="008D7524" w:rsidRDefault="00A94307" w14:paraId="377C0C2D" w14:textId="5CA7794C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 w:rsidRPr="0DF55AE6" w:rsidR="00A94307">
        <w:rPr>
          <w:rFonts w:ascii="Calibri" w:hAnsi="Calibri" w:cs="Calibri"/>
        </w:rPr>
        <w:t xml:space="preserve">Current and proposed </w:t>
      </w:r>
      <w:r w:rsidRPr="0DF55AE6" w:rsidR="4EC4CD69">
        <w:rPr>
          <w:rFonts w:ascii="Calibri" w:hAnsi="Calibri" w:cs="Calibri"/>
        </w:rPr>
        <w:t>Child Psychiatry Access Network (</w:t>
      </w:r>
      <w:r w:rsidRPr="0DF55AE6" w:rsidR="0066761A">
        <w:rPr>
          <w:rFonts w:ascii="Calibri" w:hAnsi="Calibri" w:cs="Calibri"/>
        </w:rPr>
        <w:t>CPAN</w:t>
      </w:r>
      <w:r w:rsidRPr="0DF55AE6" w:rsidR="7C4780E1">
        <w:rPr>
          <w:rFonts w:ascii="Calibri" w:hAnsi="Calibri" w:cs="Calibri"/>
        </w:rPr>
        <w:t>)</w:t>
      </w:r>
      <w:r w:rsidRPr="0DF55AE6" w:rsidR="0066761A">
        <w:rPr>
          <w:rFonts w:ascii="Calibri" w:hAnsi="Calibri" w:cs="Calibri"/>
        </w:rPr>
        <w:t xml:space="preserve"> and </w:t>
      </w:r>
      <w:r w:rsidRPr="0DF55AE6" w:rsidR="3A603AA8">
        <w:rPr>
          <w:rFonts w:ascii="Calibri" w:hAnsi="Calibri" w:cs="Calibri"/>
        </w:rPr>
        <w:t>Texas Child Health Access Through Telemedicine (</w:t>
      </w:r>
      <w:r w:rsidRPr="0DF55AE6" w:rsidR="0066761A">
        <w:rPr>
          <w:rFonts w:ascii="Calibri" w:hAnsi="Calibri" w:cs="Calibri"/>
        </w:rPr>
        <w:t>TCHATT</w:t>
      </w:r>
      <w:r w:rsidRPr="0DF55AE6" w:rsidR="145FF990">
        <w:rPr>
          <w:rFonts w:ascii="Calibri" w:hAnsi="Calibri" w:cs="Calibri"/>
        </w:rPr>
        <w:t>)</w:t>
      </w:r>
      <w:r w:rsidRPr="0DF55AE6" w:rsidR="0066761A">
        <w:rPr>
          <w:rFonts w:ascii="Calibri" w:hAnsi="Calibri" w:cs="Calibri"/>
        </w:rPr>
        <w:t xml:space="preserve"> </w:t>
      </w:r>
      <w:r w:rsidRPr="0DF55AE6" w:rsidR="00A94307">
        <w:rPr>
          <w:rFonts w:ascii="Calibri" w:hAnsi="Calibri" w:cs="Calibri"/>
        </w:rPr>
        <w:t>initiatives - HRIs</w:t>
      </w:r>
    </w:p>
    <w:p w:rsidR="008D7524" w:rsidP="008D7524" w:rsidRDefault="0066761A" w14:paraId="7B8C6DCE" w14:textId="16733157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 and proposed research initiatives</w:t>
      </w:r>
      <w:r w:rsidR="008D7524">
        <w:rPr>
          <w:rFonts w:ascii="Calibri" w:hAnsi="Calibri" w:cs="Calibri"/>
        </w:rPr>
        <w:t xml:space="preserve"> </w:t>
      </w:r>
    </w:p>
    <w:p w:rsidR="00A94307" w:rsidP="00A94307" w:rsidRDefault="00A94307" w14:paraId="5C3896BE" w14:textId="2673F003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DF55AE6" w:rsidR="00A94307">
        <w:rPr>
          <w:rFonts w:ascii="Calibri" w:hAnsi="Calibri" w:cs="Calibri"/>
        </w:rPr>
        <w:t xml:space="preserve">Youth Depression and Suicide Research Network – UT Southwestern </w:t>
      </w:r>
      <w:r w:rsidRPr="0DF55AE6" w:rsidR="14CC34B8">
        <w:rPr>
          <w:rFonts w:ascii="Calibri" w:hAnsi="Calibri" w:cs="Calibri"/>
        </w:rPr>
        <w:t xml:space="preserve">Medical Center </w:t>
      </w:r>
      <w:r w:rsidRPr="0DF55AE6" w:rsidR="00A94307">
        <w:rPr>
          <w:rFonts w:ascii="Calibri" w:hAnsi="Calibri" w:cs="Calibri"/>
        </w:rPr>
        <w:t>and Texas Tech University Health Sciences Center</w:t>
      </w:r>
    </w:p>
    <w:p w:rsidR="00A94307" w:rsidP="00A94307" w:rsidRDefault="00A94307" w14:paraId="4FCFB342" w14:textId="253A6E16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DF55AE6" w:rsidR="00A94307">
        <w:rPr>
          <w:rFonts w:ascii="Calibri" w:hAnsi="Calibri" w:cs="Calibri"/>
        </w:rPr>
        <w:t xml:space="preserve">Childhood Trauma Research Network – University of Texas </w:t>
      </w:r>
      <w:r w:rsidRPr="0DF55AE6" w:rsidR="1BEBE11A">
        <w:rPr>
          <w:rFonts w:ascii="Calibri" w:hAnsi="Calibri" w:cs="Calibri"/>
        </w:rPr>
        <w:t xml:space="preserve">at Austin </w:t>
      </w:r>
      <w:r w:rsidRPr="0DF55AE6" w:rsidR="00A94307">
        <w:rPr>
          <w:rFonts w:ascii="Calibri" w:hAnsi="Calibri" w:cs="Calibri"/>
        </w:rPr>
        <w:t>Dell</w:t>
      </w:r>
      <w:r w:rsidRPr="0DF55AE6" w:rsidR="3E9B0F68">
        <w:rPr>
          <w:rFonts w:ascii="Calibri" w:hAnsi="Calibri" w:cs="Calibri"/>
        </w:rPr>
        <w:t xml:space="preserve"> Medical School</w:t>
      </w:r>
      <w:r w:rsidRPr="0DF55AE6" w:rsidR="00A94307">
        <w:rPr>
          <w:rFonts w:ascii="Calibri" w:hAnsi="Calibri" w:cs="Calibri"/>
        </w:rPr>
        <w:t xml:space="preserve"> and University of Texas Medical Branch</w:t>
      </w:r>
    </w:p>
    <w:p w:rsidRPr="008D7524" w:rsidR="001A4434" w:rsidP="001A4434" w:rsidRDefault="001A4434" w14:paraId="6425E5B4" w14:textId="77777777">
      <w:pPr>
        <w:pStyle w:val="ListParagraph"/>
        <w:ind w:left="1800"/>
        <w:rPr>
          <w:rFonts w:ascii="Calibri" w:hAnsi="Calibri" w:cs="Calibri"/>
        </w:rPr>
      </w:pPr>
    </w:p>
    <w:p w:rsidRPr="00AF38CE" w:rsidR="00994156" w:rsidP="00652D51" w:rsidRDefault="00994156" w14:paraId="46DE72B6" w14:textId="63F50A9C">
      <w:pPr>
        <w:pStyle w:val="ListParagraph"/>
        <w:numPr>
          <w:ilvl w:val="0"/>
          <w:numId w:val="8"/>
        </w:numPr>
        <w:rPr>
          <w:rFonts w:ascii="Calibri" w:hAnsi="Calibri" w:cs="Calibri"/>
          <w:b w:val="1"/>
          <w:bCs w:val="1"/>
        </w:rPr>
      </w:pPr>
      <w:r w:rsidRPr="0DF55AE6" w:rsidR="00994156">
        <w:rPr>
          <w:rFonts w:ascii="Calibri" w:hAnsi="Calibri" w:cs="Calibri"/>
          <w:b w:val="1"/>
          <w:bCs w:val="1"/>
        </w:rPr>
        <w:t>Information and updates provided by the Baylor College of Medicine in the role of the Centralized Operations Support Hub (COSH) relating to implementation of the COSH, and/or information provided by Health-Related Institutions relating to the CPAN, th</w:t>
      </w:r>
      <w:r w:rsidRPr="0DF55AE6" w:rsidR="4C7D6076">
        <w:rPr>
          <w:rFonts w:ascii="Calibri" w:hAnsi="Calibri" w:cs="Calibri"/>
          <w:b w:val="1"/>
          <w:bCs w:val="1"/>
        </w:rPr>
        <w:t xml:space="preserve">e </w:t>
      </w:r>
      <w:r w:rsidRPr="0DF55AE6" w:rsidR="00994156">
        <w:rPr>
          <w:rFonts w:ascii="Calibri" w:hAnsi="Calibri" w:cs="Calibri"/>
          <w:b w:val="1"/>
          <w:bCs w:val="1"/>
        </w:rPr>
        <w:t xml:space="preserve">TCHATT, and the CPWE. The full Executive Committee may review, receive, and/or provide information and/or make recommendations from the items discussed and take appropriate action. </w:t>
      </w:r>
    </w:p>
    <w:p w:rsidRPr="00AF38CE" w:rsidR="00994156" w:rsidP="001A4434" w:rsidRDefault="00994156" w14:paraId="5EE38A08" w14:textId="77777777">
      <w:pPr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38CE">
        <w:rPr>
          <w:rFonts w:ascii="Calibri" w:hAnsi="Calibri" w:cs="Calibri"/>
        </w:rPr>
        <w:t>COSH</w:t>
      </w:r>
    </w:p>
    <w:p w:rsidRPr="00AF38CE" w:rsidR="00994156" w:rsidP="001A4434" w:rsidRDefault="00994156" w14:paraId="5A332D8C" w14:textId="77777777">
      <w:pPr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CPWE </w:t>
      </w:r>
    </w:p>
    <w:p w:rsidRPr="00AF38CE" w:rsidR="00994156" w:rsidP="001A4434" w:rsidRDefault="00994156" w14:paraId="78672920" w14:textId="77777777">
      <w:pPr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CPAN </w:t>
      </w:r>
    </w:p>
    <w:p w:rsidRPr="00AF38CE" w:rsidR="00994156" w:rsidP="001A4434" w:rsidRDefault="00994156" w14:paraId="28A1A597" w14:textId="77777777">
      <w:pPr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TCHATT </w:t>
      </w:r>
    </w:p>
    <w:p w:rsidRPr="00AF38CE" w:rsidR="00994156" w:rsidP="001A4434" w:rsidRDefault="00994156" w14:paraId="5C5A5A29" w14:textId="77777777">
      <w:pPr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38CE">
        <w:rPr>
          <w:rFonts w:ascii="Calibri" w:hAnsi="Calibri" w:cs="Calibri"/>
        </w:rPr>
        <w:t xml:space="preserve">Data Management and Governance Committee </w:t>
      </w:r>
    </w:p>
    <w:p w:rsidRPr="00AF38CE" w:rsidR="00994156" w:rsidP="00994156" w:rsidRDefault="00994156" w14:paraId="1141BB9A" w14:textId="77777777">
      <w:pPr>
        <w:rPr>
          <w:rFonts w:ascii="Calibri" w:hAnsi="Calibri" w:cs="Calibri"/>
          <w:b/>
          <w:bCs/>
        </w:rPr>
      </w:pPr>
    </w:p>
    <w:p w:rsidR="00994156" w:rsidP="00792CD6" w:rsidRDefault="00994156" w14:paraId="21C6BB38" w14:textId="483510E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Presentation from Texas Tech University Health Science Center</w:t>
      </w:r>
      <w:r w:rsidR="001A4434">
        <w:rPr>
          <w:rFonts w:ascii="Calibri" w:hAnsi="Calibri" w:cs="Calibri"/>
          <w:b/>
          <w:bCs/>
        </w:rPr>
        <w:t xml:space="preserve"> – El Paso on the outreach and engagement efforts they have implemented to increase enrollment in CPAN and TCHATT. </w:t>
      </w:r>
    </w:p>
    <w:p w:rsidRPr="00AF38CE" w:rsidR="001A4434" w:rsidP="001A4434" w:rsidRDefault="001A4434" w14:paraId="36D569E5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Pr="00AF38CE" w:rsidR="00160C99" w:rsidP="00160C99" w:rsidRDefault="00994156" w14:paraId="6A941DFC" w14:textId="77777777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 xml:space="preserve">If necessary, closed session for consultation with attorney regarding legal matters, related to posted items, pursuant to Section 551.071 of the Texas Government Code. </w:t>
      </w:r>
      <w:bookmarkStart w:name="_Hlk111798772" w:id="1"/>
    </w:p>
    <w:p w:rsidRPr="00AF38CE" w:rsidR="00160C99" w:rsidP="00160C99" w:rsidRDefault="00160C99" w14:paraId="4F4F2BF8" w14:textId="77777777">
      <w:pPr>
        <w:pStyle w:val="ListParagraph"/>
        <w:rPr>
          <w:rFonts w:ascii="Calibri" w:hAnsi="Calibri" w:cs="Calibri"/>
          <w:b/>
          <w:bCs/>
        </w:rPr>
      </w:pPr>
    </w:p>
    <w:p w:rsidRPr="00AF38CE" w:rsidR="00994156" w:rsidP="00160C99" w:rsidRDefault="00994156" w14:paraId="72AA887C" w14:textId="15F81D98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AF38CE">
        <w:rPr>
          <w:rFonts w:ascii="Calibri" w:hAnsi="Calibri" w:cs="Calibri"/>
          <w:b/>
          <w:bCs/>
        </w:rPr>
        <w:t>Adjournment  </w:t>
      </w:r>
    </w:p>
    <w:p w:rsidRPr="00EB6D47" w:rsidR="00882974" w:rsidP="00EB6D47" w:rsidRDefault="00994156" w14:paraId="132DD07F" w14:textId="26173760">
      <w:pPr>
        <w:ind w:left="720"/>
        <w:rPr>
          <w:rFonts w:ascii="Calibri" w:hAnsi="Calibri" w:cs="Calibri"/>
        </w:rPr>
      </w:pPr>
      <w:bookmarkStart w:name="_Hlk111798819" w:id="2"/>
      <w:r w:rsidRPr="00591D53">
        <w:rPr>
          <w:rFonts w:ascii="Calibri" w:hAnsi="Calibri" w:cs="Calibri"/>
        </w:rPr>
        <w:t>Next meeting</w:t>
      </w:r>
      <w:r w:rsidRPr="00591D53" w:rsidR="000764DF">
        <w:rPr>
          <w:rFonts w:ascii="Calibri" w:hAnsi="Calibri" w:cs="Calibri"/>
        </w:rPr>
        <w:t xml:space="preserve"> October 25</w:t>
      </w:r>
      <w:r w:rsidRPr="00591D53">
        <w:rPr>
          <w:rFonts w:ascii="Calibri" w:hAnsi="Calibri" w:cs="Calibri"/>
        </w:rPr>
        <w:t xml:space="preserve">, 2022, 10:00 </w:t>
      </w:r>
      <w:bookmarkEnd w:id="2"/>
      <w:r w:rsidR="00591D53">
        <w:rPr>
          <w:rFonts w:ascii="Calibri" w:hAnsi="Calibri" w:cs="Calibri"/>
        </w:rPr>
        <w:t>AM – 3:00 PM</w:t>
      </w:r>
    </w:p>
    <w:p w:rsidRPr="00AF38CE" w:rsidR="00882974" w:rsidP="00160C99" w:rsidRDefault="00882974" w14:paraId="53A0003E" w14:textId="77777777">
      <w:pPr>
        <w:ind w:left="720"/>
        <w:rPr>
          <w:rFonts w:ascii="Calibri" w:hAnsi="Calibri" w:cs="Calibri"/>
        </w:rPr>
      </w:pPr>
    </w:p>
    <w:bookmarkEnd w:id="1"/>
    <w:p w:rsidRPr="00160C99" w:rsidR="00A16EE1" w:rsidP="00160C99" w:rsidRDefault="00A16EE1" w14:paraId="50FBC5C5" w14:textId="7D6E658B">
      <w:pPr>
        <w:rPr>
          <w:b/>
          <w:bCs/>
          <w:u w:val="single"/>
        </w:rPr>
      </w:pPr>
    </w:p>
    <w:sectPr w:rsidRPr="00160C99" w:rsidR="00A16EE1" w:rsidSect="002210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F0C" w:rsidRDefault="00547F0C" w14:paraId="04C6428A" w14:textId="77777777">
      <w:pPr>
        <w:spacing w:after="0" w:line="240" w:lineRule="auto"/>
      </w:pPr>
      <w:r>
        <w:separator/>
      </w:r>
    </w:p>
  </w:endnote>
  <w:endnote w:type="continuationSeparator" w:id="0">
    <w:p w:rsidR="00547F0C" w:rsidRDefault="00547F0C" w14:paraId="47D1B8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1F6A33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2B5DAB5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4AB104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F0C" w:rsidRDefault="00547F0C" w14:paraId="34788595" w14:textId="77777777">
      <w:pPr>
        <w:spacing w:after="0" w:line="240" w:lineRule="auto"/>
      </w:pPr>
      <w:r>
        <w:separator/>
      </w:r>
    </w:p>
  </w:footnote>
  <w:footnote w:type="continuationSeparator" w:id="0">
    <w:p w:rsidR="00547F0C" w:rsidRDefault="00547F0C" w14:paraId="1498E2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6AF27722" w14:textId="47BC6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601E0755" w14:textId="22C43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0C7" w:rsidRDefault="002210C7" w14:paraId="669EEBD2" w14:textId="12B86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0F4"/>
    <w:multiLevelType w:val="hybridMultilevel"/>
    <w:tmpl w:val="BC106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F3136"/>
    <w:multiLevelType w:val="multilevel"/>
    <w:tmpl w:val="330006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60B534D"/>
    <w:multiLevelType w:val="hybridMultilevel"/>
    <w:tmpl w:val="203CE9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B327A"/>
    <w:multiLevelType w:val="hybridMultilevel"/>
    <w:tmpl w:val="6E005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2DCF"/>
    <w:multiLevelType w:val="hybridMultilevel"/>
    <w:tmpl w:val="B3B48FD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87F6A3D"/>
    <w:multiLevelType w:val="hybridMultilevel"/>
    <w:tmpl w:val="222EC198"/>
    <w:lvl w:ilvl="0" w:tplc="586694A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9053A"/>
    <w:multiLevelType w:val="hybridMultilevel"/>
    <w:tmpl w:val="BC385314"/>
    <w:lvl w:ilvl="0" w:tplc="07E42ED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eastAsia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C58B8"/>
    <w:multiLevelType w:val="hybridMultilevel"/>
    <w:tmpl w:val="724A079E"/>
    <w:lvl w:ilvl="0" w:tplc="799E37A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834D"/>
    <w:multiLevelType w:val="hybridMultilevel"/>
    <w:tmpl w:val="927AC312"/>
    <w:lvl w:ilvl="0" w:tplc="41F85434">
      <w:start w:val="1"/>
      <w:numFmt w:val="decimal"/>
      <w:lvlText w:val="%1."/>
      <w:lvlJc w:val="left"/>
      <w:pPr>
        <w:ind w:left="720" w:hanging="360"/>
      </w:pPr>
    </w:lvl>
    <w:lvl w:ilvl="1" w:tplc="BCBC0A62">
      <w:start w:val="1"/>
      <w:numFmt w:val="lowerRoman"/>
      <w:lvlText w:val="%2."/>
      <w:lvlJc w:val="right"/>
      <w:pPr>
        <w:ind w:left="1440" w:hanging="360"/>
      </w:pPr>
    </w:lvl>
    <w:lvl w:ilvl="2" w:tplc="A99C470C">
      <w:start w:val="1"/>
      <w:numFmt w:val="lowerRoman"/>
      <w:lvlText w:val="%3."/>
      <w:lvlJc w:val="right"/>
      <w:pPr>
        <w:ind w:left="2160" w:hanging="180"/>
      </w:pPr>
    </w:lvl>
    <w:lvl w:ilvl="3" w:tplc="0512C4EA">
      <w:start w:val="1"/>
      <w:numFmt w:val="decimal"/>
      <w:lvlText w:val="%4."/>
      <w:lvlJc w:val="left"/>
      <w:pPr>
        <w:ind w:left="2880" w:hanging="360"/>
      </w:pPr>
    </w:lvl>
    <w:lvl w:ilvl="4" w:tplc="CF74464E">
      <w:start w:val="1"/>
      <w:numFmt w:val="lowerLetter"/>
      <w:lvlText w:val="%5."/>
      <w:lvlJc w:val="left"/>
      <w:pPr>
        <w:ind w:left="3600" w:hanging="360"/>
      </w:pPr>
    </w:lvl>
    <w:lvl w:ilvl="5" w:tplc="B18E3EE6">
      <w:start w:val="1"/>
      <w:numFmt w:val="lowerRoman"/>
      <w:lvlText w:val="%6."/>
      <w:lvlJc w:val="right"/>
      <w:pPr>
        <w:ind w:left="4320" w:hanging="180"/>
      </w:pPr>
    </w:lvl>
    <w:lvl w:ilvl="6" w:tplc="75AA5CCA">
      <w:start w:val="1"/>
      <w:numFmt w:val="decimal"/>
      <w:lvlText w:val="%7."/>
      <w:lvlJc w:val="left"/>
      <w:pPr>
        <w:ind w:left="5040" w:hanging="360"/>
      </w:pPr>
    </w:lvl>
    <w:lvl w:ilvl="7" w:tplc="09405BBC">
      <w:start w:val="1"/>
      <w:numFmt w:val="lowerLetter"/>
      <w:lvlText w:val="%8."/>
      <w:lvlJc w:val="left"/>
      <w:pPr>
        <w:ind w:left="5760" w:hanging="360"/>
      </w:pPr>
    </w:lvl>
    <w:lvl w:ilvl="8" w:tplc="A7E21E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8479A"/>
    <w:multiLevelType w:val="hybridMultilevel"/>
    <w:tmpl w:val="66648B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207A7"/>
    <w:multiLevelType w:val="hybridMultilevel"/>
    <w:tmpl w:val="B3B48FD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AD1C258"/>
    <w:multiLevelType w:val="hybridMultilevel"/>
    <w:tmpl w:val="29C4902C"/>
    <w:lvl w:ilvl="0" w:tplc="8C30B2C8">
      <w:start w:val="1"/>
      <w:numFmt w:val="decimal"/>
      <w:lvlText w:val="%1."/>
      <w:lvlJc w:val="left"/>
      <w:pPr>
        <w:ind w:left="720" w:hanging="360"/>
      </w:pPr>
    </w:lvl>
    <w:lvl w:ilvl="1" w:tplc="31A01396">
      <w:start w:val="1"/>
      <w:numFmt w:val="lowerRoman"/>
      <w:lvlText w:val="%2."/>
      <w:lvlJc w:val="right"/>
      <w:pPr>
        <w:ind w:left="1440" w:hanging="360"/>
      </w:pPr>
    </w:lvl>
    <w:lvl w:ilvl="2" w:tplc="A41A1B8C">
      <w:start w:val="1"/>
      <w:numFmt w:val="lowerRoman"/>
      <w:lvlText w:val="%3."/>
      <w:lvlJc w:val="right"/>
      <w:pPr>
        <w:ind w:left="2160" w:hanging="180"/>
      </w:pPr>
    </w:lvl>
    <w:lvl w:ilvl="3" w:tplc="424E0D68">
      <w:start w:val="1"/>
      <w:numFmt w:val="decimal"/>
      <w:lvlText w:val="%4."/>
      <w:lvlJc w:val="left"/>
      <w:pPr>
        <w:ind w:left="2880" w:hanging="360"/>
      </w:pPr>
    </w:lvl>
    <w:lvl w:ilvl="4" w:tplc="9426EA74">
      <w:start w:val="1"/>
      <w:numFmt w:val="lowerLetter"/>
      <w:lvlText w:val="%5."/>
      <w:lvlJc w:val="left"/>
      <w:pPr>
        <w:ind w:left="3600" w:hanging="360"/>
      </w:pPr>
    </w:lvl>
    <w:lvl w:ilvl="5" w:tplc="EF762B36">
      <w:start w:val="1"/>
      <w:numFmt w:val="lowerRoman"/>
      <w:lvlText w:val="%6."/>
      <w:lvlJc w:val="right"/>
      <w:pPr>
        <w:ind w:left="4320" w:hanging="180"/>
      </w:pPr>
    </w:lvl>
    <w:lvl w:ilvl="6" w:tplc="422A9126">
      <w:start w:val="1"/>
      <w:numFmt w:val="decimal"/>
      <w:lvlText w:val="%7."/>
      <w:lvlJc w:val="left"/>
      <w:pPr>
        <w:ind w:left="5040" w:hanging="360"/>
      </w:pPr>
    </w:lvl>
    <w:lvl w:ilvl="7" w:tplc="EE08600A">
      <w:start w:val="1"/>
      <w:numFmt w:val="lowerLetter"/>
      <w:lvlText w:val="%8."/>
      <w:lvlJc w:val="left"/>
      <w:pPr>
        <w:ind w:left="5760" w:hanging="360"/>
      </w:pPr>
    </w:lvl>
    <w:lvl w:ilvl="8" w:tplc="C05AF8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7DD8"/>
    <w:multiLevelType w:val="multilevel"/>
    <w:tmpl w:val="8098E0C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21881113">
    <w:abstractNumId w:val="11"/>
  </w:num>
  <w:num w:numId="2" w16cid:durableId="1989701852">
    <w:abstractNumId w:val="8"/>
  </w:num>
  <w:num w:numId="3" w16cid:durableId="478108717">
    <w:abstractNumId w:val="7"/>
  </w:num>
  <w:num w:numId="4" w16cid:durableId="408582688">
    <w:abstractNumId w:val="6"/>
  </w:num>
  <w:num w:numId="5" w16cid:durableId="1384061131">
    <w:abstractNumId w:val="10"/>
  </w:num>
  <w:num w:numId="6" w16cid:durableId="724333467">
    <w:abstractNumId w:val="4"/>
  </w:num>
  <w:num w:numId="7" w16cid:durableId="1861314780">
    <w:abstractNumId w:val="12"/>
  </w:num>
  <w:num w:numId="8" w16cid:durableId="206114537">
    <w:abstractNumId w:val="5"/>
  </w:num>
  <w:num w:numId="9" w16cid:durableId="1029648258">
    <w:abstractNumId w:val="1"/>
  </w:num>
  <w:num w:numId="10" w16cid:durableId="978923961">
    <w:abstractNumId w:val="2"/>
  </w:num>
  <w:num w:numId="11" w16cid:durableId="833684005">
    <w:abstractNumId w:val="3"/>
  </w:num>
  <w:num w:numId="12" w16cid:durableId="2075738709">
    <w:abstractNumId w:val="0"/>
  </w:num>
  <w:num w:numId="13" w16cid:durableId="446658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E1"/>
    <w:rsid w:val="0000585B"/>
    <w:rsid w:val="00021493"/>
    <w:rsid w:val="000236EF"/>
    <w:rsid w:val="000764DF"/>
    <w:rsid w:val="0008118D"/>
    <w:rsid w:val="000D6EE3"/>
    <w:rsid w:val="00160C99"/>
    <w:rsid w:val="001A4434"/>
    <w:rsid w:val="001B64AD"/>
    <w:rsid w:val="001E64E5"/>
    <w:rsid w:val="00211078"/>
    <w:rsid w:val="00215836"/>
    <w:rsid w:val="002210C7"/>
    <w:rsid w:val="002918C8"/>
    <w:rsid w:val="002B524F"/>
    <w:rsid w:val="002E11CA"/>
    <w:rsid w:val="002E6480"/>
    <w:rsid w:val="003B54A3"/>
    <w:rsid w:val="003E095D"/>
    <w:rsid w:val="003F6090"/>
    <w:rsid w:val="00421B43"/>
    <w:rsid w:val="0042534B"/>
    <w:rsid w:val="00441465"/>
    <w:rsid w:val="00443F37"/>
    <w:rsid w:val="004612F1"/>
    <w:rsid w:val="00471528"/>
    <w:rsid w:val="004F1E26"/>
    <w:rsid w:val="00540690"/>
    <w:rsid w:val="00547F0C"/>
    <w:rsid w:val="00550F9E"/>
    <w:rsid w:val="00556B76"/>
    <w:rsid w:val="00575F31"/>
    <w:rsid w:val="005826F1"/>
    <w:rsid w:val="005846D2"/>
    <w:rsid w:val="00591D53"/>
    <w:rsid w:val="005F18D6"/>
    <w:rsid w:val="00652D51"/>
    <w:rsid w:val="0066761A"/>
    <w:rsid w:val="0075016F"/>
    <w:rsid w:val="00751BE1"/>
    <w:rsid w:val="0076514F"/>
    <w:rsid w:val="00792CD6"/>
    <w:rsid w:val="007A0606"/>
    <w:rsid w:val="00811C6F"/>
    <w:rsid w:val="00825762"/>
    <w:rsid w:val="00876841"/>
    <w:rsid w:val="00882974"/>
    <w:rsid w:val="008D7524"/>
    <w:rsid w:val="008E2D30"/>
    <w:rsid w:val="00922073"/>
    <w:rsid w:val="0093623F"/>
    <w:rsid w:val="00951634"/>
    <w:rsid w:val="00955E8D"/>
    <w:rsid w:val="00994156"/>
    <w:rsid w:val="009975BA"/>
    <w:rsid w:val="009B0D56"/>
    <w:rsid w:val="009F4E13"/>
    <w:rsid w:val="00A16EE1"/>
    <w:rsid w:val="00A642BE"/>
    <w:rsid w:val="00A643DF"/>
    <w:rsid w:val="00A94307"/>
    <w:rsid w:val="00AD610D"/>
    <w:rsid w:val="00AD6E8A"/>
    <w:rsid w:val="00AF38CE"/>
    <w:rsid w:val="00B045D4"/>
    <w:rsid w:val="00B71CC1"/>
    <w:rsid w:val="00B80AC8"/>
    <w:rsid w:val="00B91F2B"/>
    <w:rsid w:val="00B94677"/>
    <w:rsid w:val="00BF2D2C"/>
    <w:rsid w:val="00C16E5F"/>
    <w:rsid w:val="00C34F80"/>
    <w:rsid w:val="00C76D67"/>
    <w:rsid w:val="00C771E5"/>
    <w:rsid w:val="00CF0984"/>
    <w:rsid w:val="00D37F37"/>
    <w:rsid w:val="00D4352A"/>
    <w:rsid w:val="00D71176"/>
    <w:rsid w:val="00DA130C"/>
    <w:rsid w:val="00DD7264"/>
    <w:rsid w:val="00DF12DD"/>
    <w:rsid w:val="00E571FC"/>
    <w:rsid w:val="00E707A0"/>
    <w:rsid w:val="00EB1141"/>
    <w:rsid w:val="00EB6D47"/>
    <w:rsid w:val="00ED776F"/>
    <w:rsid w:val="00F0532A"/>
    <w:rsid w:val="00F15D61"/>
    <w:rsid w:val="00F55537"/>
    <w:rsid w:val="00FD3684"/>
    <w:rsid w:val="00FF4AC7"/>
    <w:rsid w:val="0208804C"/>
    <w:rsid w:val="031EC345"/>
    <w:rsid w:val="09C300FF"/>
    <w:rsid w:val="09FDA6ED"/>
    <w:rsid w:val="0DF55AE6"/>
    <w:rsid w:val="101FE838"/>
    <w:rsid w:val="119BFAC1"/>
    <w:rsid w:val="145FF990"/>
    <w:rsid w:val="14CC34B8"/>
    <w:rsid w:val="1618811A"/>
    <w:rsid w:val="1BEBE11A"/>
    <w:rsid w:val="2A66DF3B"/>
    <w:rsid w:val="2CDE5FFB"/>
    <w:rsid w:val="2E7A305C"/>
    <w:rsid w:val="2FF6DA17"/>
    <w:rsid w:val="31B1D11E"/>
    <w:rsid w:val="33D18F7D"/>
    <w:rsid w:val="368F8214"/>
    <w:rsid w:val="36B24C1F"/>
    <w:rsid w:val="3A603AA8"/>
    <w:rsid w:val="3E9B0F68"/>
    <w:rsid w:val="3EA435A7"/>
    <w:rsid w:val="483F23F2"/>
    <w:rsid w:val="484B17ED"/>
    <w:rsid w:val="49DAF453"/>
    <w:rsid w:val="4C7D6076"/>
    <w:rsid w:val="4E124C03"/>
    <w:rsid w:val="4EC4CD69"/>
    <w:rsid w:val="5149ECC5"/>
    <w:rsid w:val="5250CBD9"/>
    <w:rsid w:val="56E416FD"/>
    <w:rsid w:val="5ED86AC1"/>
    <w:rsid w:val="6054E046"/>
    <w:rsid w:val="635AB296"/>
    <w:rsid w:val="6BE18D6B"/>
    <w:rsid w:val="749C9A44"/>
    <w:rsid w:val="7741BEF2"/>
    <w:rsid w:val="78C7FDF9"/>
    <w:rsid w:val="794AEF0F"/>
    <w:rsid w:val="799D0010"/>
    <w:rsid w:val="7AEC80EC"/>
    <w:rsid w:val="7B7ADAE1"/>
    <w:rsid w:val="7BDCD4B0"/>
    <w:rsid w:val="7C478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B9986"/>
  <w15:docId w15:val="{1C6594B7-2201-4FB3-AC02-C6BC9C9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6EE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16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6EE1"/>
  </w:style>
  <w:style w:type="paragraph" w:styleId="Footer">
    <w:name w:val="footer"/>
    <w:basedOn w:val="Normal"/>
    <w:link w:val="FooterChar"/>
    <w:uiPriority w:val="99"/>
    <w:unhideWhenUsed/>
    <w:rsid w:val="00A16E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6EE1"/>
  </w:style>
  <w:style w:type="character" w:styleId="Hyperlink">
    <w:name w:val="Hyperlink"/>
    <w:basedOn w:val="DefaultParagraphFont"/>
    <w:uiPriority w:val="99"/>
    <w:semiHidden/>
    <w:unhideWhenUsed/>
    <w:rsid w:val="00A1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d5123-e1cb-4a6a-adf0-63854dce486e" xsi:nil="true"/>
    <Comments xmlns="2018a4d9-e5a5-428b-a312-dfd840ba6b63" xsi:nil="true"/>
    <lcf76f155ced4ddcb4097134ff3c332f xmlns="2018a4d9-e5a5-428b-a312-dfd840ba6b6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5B7319015E448FD1C412E8D3BF38" ma:contentTypeVersion="16" ma:contentTypeDescription="Create a new document." ma:contentTypeScope="" ma:versionID="be82dfd0f656d7552e061c4b79aaa0e2">
  <xsd:schema xmlns:xsd="http://www.w3.org/2001/XMLSchema" xmlns:xs="http://www.w3.org/2001/XMLSchema" xmlns:p="http://schemas.microsoft.com/office/2006/metadata/properties" xmlns:ns2="2018a4d9-e5a5-428b-a312-dfd840ba6b63" xmlns:ns3="ef95f5f0-dadb-470a-94cb-364b588c356d" xmlns:ns4="bc6d5123-e1cb-4a6a-adf0-63854dce486e" targetNamespace="http://schemas.microsoft.com/office/2006/metadata/properties" ma:root="true" ma:fieldsID="138bd8bace7eae73466e6c890fc07110" ns2:_="" ns3:_="" ns4:_="">
    <xsd:import namespace="2018a4d9-e5a5-428b-a312-dfd840ba6b63"/>
    <xsd:import namespace="ef95f5f0-dadb-470a-94cb-364b588c356d"/>
    <xsd:import namespace="bc6d5123-e1cb-4a6a-adf0-63854dce4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a4d9-e5a5-428b-a312-dfd840ba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3806f-b6ab-496c-883f-16d5fb25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5f0-dadb-470a-94cb-364b588c3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d5123-e1cb-4a6a-adf0-63854dce48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b66987-d0bb-4024-bef9-55cd6781fd71}" ma:internalName="TaxCatchAll" ma:showField="CatchAllData" ma:web="ef95f5f0-dadb-470a-94cb-364b588c3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B0D52-9A35-4380-9179-171B96D7137A}">
  <ds:schemaRefs>
    <ds:schemaRef ds:uri="http://schemas.microsoft.com/office/2006/metadata/properties"/>
    <ds:schemaRef ds:uri="http://schemas.microsoft.com/office/infopath/2007/PartnerControls"/>
    <ds:schemaRef ds:uri="bc6d5123-e1cb-4a6a-adf0-63854dce486e"/>
    <ds:schemaRef ds:uri="2018a4d9-e5a5-428b-a312-dfd840ba6b63"/>
  </ds:schemaRefs>
</ds:datastoreItem>
</file>

<file path=customXml/itemProps2.xml><?xml version="1.0" encoding="utf-8"?>
<ds:datastoreItem xmlns:ds="http://schemas.openxmlformats.org/officeDocument/2006/customXml" ds:itemID="{FA9399C5-9448-481C-A2F6-220EDC046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CF7BC-12F2-4CF0-8E95-42458936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8a4d9-e5a5-428b-a312-dfd840ba6b63"/>
    <ds:schemaRef ds:uri="ef95f5f0-dadb-470a-94cb-364b588c356d"/>
    <ds:schemaRef ds:uri="bc6d5123-e1cb-4a6a-adf0-63854dce4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23A20-9D56-4881-AA28-111FD0F5CC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Southern, Luanne</dc:creator>
  <keywords/>
  <dc:description/>
  <lastModifiedBy>Thomas, Monae</lastModifiedBy>
  <revision>17</revision>
  <dcterms:created xsi:type="dcterms:W3CDTF">2022-08-30T19:49:00.0000000Z</dcterms:created>
  <dcterms:modified xsi:type="dcterms:W3CDTF">2022-09-13T14:46:51.0189716Z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0x01010056055B7319015E448FD1C412E8D3BF38</vt:lpwstr>
  </property>
  <property fmtid="{D5CDD505-2E9C-101B-9397-08002B2CF9AE}" pid="3" name="MediaServiceImageTags">
    <vt:lpwstr/>
  </property>
</Properties>
</file>